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5C97" w:rsidP="0099007C" w:rsidRDefault="00DA434F" w14:paraId="2BE091D3" w14:textId="1A892DA7">
      <w:pPr>
        <w:spacing w:line="276" w:lineRule="auto"/>
        <w:jc w:val="center"/>
        <w:rPr>
          <w:rFonts w:eastAsia="Aptos" w:cstheme="minorHAnsi"/>
          <w:b/>
          <w:bCs/>
          <w:color w:val="000000" w:themeColor="text1"/>
          <w:sz w:val="26"/>
          <w:szCs w:val="26"/>
        </w:rPr>
      </w:pPr>
      <w:r w:rsidRPr="0099007C">
        <w:rPr>
          <w:rFonts w:eastAsia="Aptos" w:cstheme="minorHAnsi"/>
          <w:b/>
          <w:bCs/>
          <w:color w:val="000000" w:themeColor="text1"/>
          <w:sz w:val="26"/>
          <w:szCs w:val="26"/>
        </w:rPr>
        <w:t>“QUIMERA”</w:t>
      </w:r>
      <w:r w:rsidRPr="0099007C" w:rsidR="0099007C">
        <w:rPr>
          <w:rFonts w:eastAsia="Aptos" w:cstheme="minorHAnsi"/>
          <w:b/>
          <w:bCs/>
          <w:color w:val="000000" w:themeColor="text1"/>
          <w:sz w:val="26"/>
          <w:szCs w:val="26"/>
        </w:rPr>
        <w:t xml:space="preserve">, NOVA EXPOSIÇÃO DA CASA FIAT DE CULTURA, </w:t>
      </w:r>
      <w:r w:rsidR="0099007C">
        <w:rPr>
          <w:rFonts w:eastAsia="Aptos" w:cstheme="minorHAnsi"/>
          <w:b/>
          <w:bCs/>
          <w:color w:val="000000" w:themeColor="text1"/>
          <w:sz w:val="26"/>
          <w:szCs w:val="26"/>
        </w:rPr>
        <w:t xml:space="preserve">DESVENDA OS PERSONAGENS DE UM SAFARI ONÍRICO </w:t>
      </w:r>
    </w:p>
    <w:p w:rsidRPr="00B87247" w:rsidR="0099007C" w:rsidP="00B87247" w:rsidRDefault="00B87247" w14:paraId="772AB2F5" w14:textId="40C59DC5">
      <w:pPr>
        <w:jc w:val="center"/>
        <w:rPr>
          <w:rFonts w:eastAsia="Aptos" w:cstheme="minorHAnsi"/>
          <w:i/>
          <w:iCs/>
          <w:color w:val="000000" w:themeColor="text1"/>
        </w:rPr>
      </w:pPr>
      <w:r w:rsidRPr="00B87247">
        <w:rPr>
          <w:rFonts w:eastAsia="Aptos" w:cstheme="minorHAnsi"/>
          <w:i/>
          <w:iCs/>
          <w:color w:val="000000" w:themeColor="text1"/>
        </w:rPr>
        <w:t>Em sua primeira exposição individual, o artista Paulo Agi apresenta pinturas que propõe</w:t>
      </w:r>
      <w:r>
        <w:rPr>
          <w:rFonts w:eastAsia="Aptos" w:cstheme="minorHAnsi"/>
          <w:i/>
          <w:iCs/>
          <w:color w:val="000000" w:themeColor="text1"/>
        </w:rPr>
        <w:t>m</w:t>
      </w:r>
      <w:r w:rsidRPr="00B87247">
        <w:rPr>
          <w:rFonts w:eastAsia="Aptos" w:cstheme="minorHAnsi"/>
          <w:i/>
          <w:iCs/>
          <w:color w:val="000000" w:themeColor="text1"/>
        </w:rPr>
        <w:t xml:space="preserve"> uma reflexão sobre a relação entre o homem e a natureza</w:t>
      </w:r>
    </w:p>
    <w:p w:rsidR="00EA5610" w:rsidP="0056441B" w:rsidRDefault="00EA5610" w14:paraId="27851F5D" w14:textId="77777777">
      <w:pPr>
        <w:spacing w:line="276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</w:rPr>
      </w:pPr>
    </w:p>
    <w:p w:rsidR="00A2186B" w:rsidP="0056441B" w:rsidRDefault="0056441B" w14:paraId="42A7A1AB" w14:textId="4064723D">
      <w:pPr>
        <w:spacing w:line="276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A fauna do Cerrado, do Pantanal e dos Campos Rupestres – biomas característicos de Minas Gerais,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do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Mato Grosso do Sul e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de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>São Paulo – retrata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>da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em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imagens </w:t>
      </w:r>
      <w:r w:rsidR="0099007C">
        <w:rPr>
          <w:rStyle w:val="normaltextrun"/>
          <w:rFonts w:ascii="Calibri" w:hAnsi="Calibri" w:cs="Calibri"/>
          <w:color w:val="000000"/>
          <w:shd w:val="clear" w:color="auto" w:fill="FFFFFF"/>
        </w:rPr>
        <w:t>fabulosas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enigmáticas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. Essa é a proposta de </w:t>
      </w:r>
      <w:r w:rsidRP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“Quimera”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nova exposição da </w:t>
      </w:r>
      <w:r w:rsidRP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Casa Fiat de Cultura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>.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Em 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exibição de </w:t>
      </w:r>
      <w:r w:rsidRPr="00640D0C" w:rsidR="00A2186B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21 de janeiro a 16 de março de 2025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com </w:t>
      </w:r>
      <w:r w:rsidRPr="00640D0C" w:rsidR="00A2186B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oito obras </w:t>
      </w:r>
      <w:r w:rsidRPr="00640D0C" w:rsidR="00A2186B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do artista </w:t>
      </w:r>
      <w:r w:rsidRP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visual s</w:t>
      </w:r>
      <w:r w:rsidRP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ul-mato-grossense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P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Paulo Agi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a mostra, por meio da pintura,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expande e aprofunda 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>a pesquisa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pictórica </w:t>
      </w:r>
      <w:r w:rsidRPr="00640D0C" w:rsidR="00A2186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do artista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 incorpora cenas da natureza para construir narrativas que confundem as percepções de ilusão e 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de </w:t>
      </w:r>
      <w:r w:rsidRP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realidade. </w:t>
      </w:r>
      <w:r w:rsidRPr="00640D0C" w:rsid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A exposição foi escolhida no </w:t>
      </w:r>
      <w:r w:rsidRPr="00640D0C" w:rsid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8</w:t>
      </w:r>
      <w:r w:rsidRPr="00640D0C" w:rsid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º Programa de Seleção da </w:t>
      </w:r>
      <w:proofErr w:type="spellStart"/>
      <w:r w:rsidRPr="00640D0C" w:rsid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Piccola</w:t>
      </w:r>
      <w:proofErr w:type="spellEnd"/>
      <w:r w:rsidRPr="00640D0C" w:rsid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 xml:space="preserve"> Galleria</w:t>
      </w:r>
      <w:r w:rsidRPr="00640D0C" w:rsid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terá sua abertura marcada por um </w:t>
      </w:r>
      <w:r w:rsidRPr="00640D0C" w:rsid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bate-papo com o artista, seguido de visita mediada</w:t>
      </w:r>
      <w:r w:rsidRPr="00640D0C" w:rsid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no dia </w:t>
      </w:r>
      <w:r w:rsidRPr="00640D0C" w:rsid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21 de janeiro</w:t>
      </w:r>
      <w:r w:rsidRPr="00640D0C" w:rsid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às </w:t>
      </w:r>
      <w:r w:rsidRPr="00640D0C" w:rsidR="00640D0C">
        <w:rPr>
          <w:rStyle w:val="normaltextrun"/>
          <w:rFonts w:ascii="Calibri" w:hAnsi="Calibri" w:cs="Calibri"/>
          <w:b/>
          <w:bCs/>
          <w:color w:val="000000"/>
          <w:shd w:val="clear" w:color="auto" w:fill="FFFFFF"/>
        </w:rPr>
        <w:t>19h30</w:t>
      </w:r>
      <w:r w:rsidRPr="00640D0C" w:rsidR="00640D0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na Casa Fiat de Cultura. </w:t>
      </w:r>
      <w:r w:rsidRPr="00640D0C" w:rsidR="00640D0C">
        <w:rPr>
          <w:b/>
          <w:bCs/>
        </w:rPr>
        <w:t>Toda a programação é gratuita</w:t>
      </w:r>
      <w:r w:rsidRPr="00640D0C" w:rsidR="00640D0C">
        <w:t>.</w:t>
      </w:r>
    </w:p>
    <w:p w:rsidR="000531C7" w:rsidP="0056441B" w:rsidRDefault="004A15C5" w14:paraId="230F6D1F" w14:textId="070D5525">
      <w:pPr>
        <w:spacing w:line="276" w:lineRule="auto"/>
        <w:jc w:val="both"/>
        <w:rPr>
          <w:rStyle w:val="eop"/>
          <w:rFonts w:ascii="Calibri" w:hAnsi="Calibri" w:cs="Calibri"/>
          <w:color w:val="000000"/>
          <w:shd w:val="clear" w:color="auto" w:fill="FFFFFF"/>
        </w:rPr>
      </w:pP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Paulo Agi apresenta em “Quimera” </w:t>
      </w:r>
      <w:r w:rsidR="001508B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seis obras em óleo sobre tela e duas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em</w:t>
      </w:r>
      <w:r w:rsidR="001508B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carvão, 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em pequenos e grandes formatos, que </w:t>
      </w:r>
      <w:r w:rsidR="0056441B">
        <w:rPr>
          <w:rStyle w:val="normaltextrun"/>
          <w:rFonts w:ascii="Calibri" w:hAnsi="Calibri" w:cs="Calibri"/>
          <w:color w:val="000000"/>
          <w:shd w:val="clear" w:color="auto" w:fill="FFFFFF"/>
        </w:rPr>
        <w:t>atua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>m</w:t>
      </w:r>
      <w:r w:rsidR="0056441B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como </w:t>
      </w:r>
      <w:r w:rsidR="00A43BCC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uma </w:t>
      </w:r>
      <w:r w:rsidR="0056441B">
        <w:rPr>
          <w:rStyle w:val="normaltextrun"/>
          <w:rFonts w:ascii="Calibri" w:hAnsi="Calibri" w:cs="Calibri"/>
          <w:color w:val="000000"/>
          <w:shd w:val="clear" w:color="auto" w:fill="FFFFFF"/>
        </w:rPr>
        <w:t>reverberação de questões contemporâneas</w:t>
      </w:r>
      <w:r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e refletem </w:t>
      </w:r>
      <w:r w:rsidR="0056441B">
        <w:rPr>
          <w:rStyle w:val="normaltextrun"/>
          <w:rFonts w:ascii="Calibri" w:hAnsi="Calibri" w:cs="Calibri"/>
          <w:color w:val="000000"/>
          <w:shd w:val="clear" w:color="auto" w:fill="FFFFFF"/>
        </w:rPr>
        <w:t>sobre o antropoceno e o protagonismo do ambiente nas relações universais.</w:t>
      </w:r>
      <w:r w:rsidR="002A657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Com cores e enquadramentos inusuais,</w:t>
      </w:r>
      <w:r w:rsidR="00B8724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2A657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o artista cria uma atmosfera de tensão, mistério e, por que não, magia. </w:t>
      </w:r>
      <w:r w:rsidR="00B8724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Apesar disso, </w:t>
      </w:r>
      <w:r w:rsidR="00B87247">
        <w:rPr>
          <w:rStyle w:val="eop"/>
          <w:rFonts w:ascii="Calibri" w:hAnsi="Calibri" w:cs="Calibri"/>
          <w:color w:val="000000"/>
          <w:shd w:val="clear" w:color="auto" w:fill="FFFFFF"/>
        </w:rPr>
        <w:t>e</w:t>
      </w:r>
      <w:r w:rsidR="00DA434F">
        <w:rPr>
          <w:rStyle w:val="eop"/>
          <w:rFonts w:ascii="Calibri" w:hAnsi="Calibri" w:cs="Calibri"/>
          <w:color w:val="000000"/>
          <w:shd w:val="clear" w:color="auto" w:fill="FFFFFF"/>
        </w:rPr>
        <w:t>le</w:t>
      </w:r>
      <w:r w:rsidR="006125F2">
        <w:rPr>
          <w:rStyle w:val="eop"/>
          <w:rFonts w:ascii="Calibri" w:hAnsi="Calibri" w:cs="Calibri"/>
          <w:color w:val="000000"/>
          <w:shd w:val="clear" w:color="auto" w:fill="FFFFFF"/>
        </w:rPr>
        <w:t xml:space="preserve"> explica que sua relação com a natureza e, principalmente, com a fauna se desenvolveu de forma muito natural. “Meu trabalho é um símbolo d</w:t>
      </w:r>
      <w:r w:rsidR="002A6576">
        <w:rPr>
          <w:rStyle w:val="eop"/>
          <w:rFonts w:ascii="Calibri" w:hAnsi="Calibri" w:cs="Calibri"/>
          <w:color w:val="000000"/>
          <w:shd w:val="clear" w:color="auto" w:fill="FFFFFF"/>
        </w:rPr>
        <w:t xml:space="preserve">as lembranças </w:t>
      </w:r>
      <w:r w:rsidR="006125F2">
        <w:rPr>
          <w:rStyle w:val="eop"/>
          <w:rFonts w:ascii="Calibri" w:hAnsi="Calibri" w:cs="Calibri"/>
          <w:color w:val="000000"/>
          <w:shd w:val="clear" w:color="auto" w:fill="FFFFFF"/>
        </w:rPr>
        <w:t>do que já vi e vivi no Mato Grosso do Sul</w:t>
      </w:r>
      <w:r w:rsidR="002A6576">
        <w:rPr>
          <w:rStyle w:val="eop"/>
          <w:rFonts w:ascii="Calibri" w:hAnsi="Calibri" w:cs="Calibri"/>
          <w:color w:val="000000"/>
          <w:shd w:val="clear" w:color="auto" w:fill="FFFFFF"/>
        </w:rPr>
        <w:t>. São memórias que podem ou não ser fantasiosas</w:t>
      </w:r>
      <w:r w:rsidR="006125F2">
        <w:rPr>
          <w:rStyle w:val="eop"/>
          <w:rFonts w:ascii="Calibri" w:hAnsi="Calibri" w:cs="Calibri"/>
          <w:color w:val="000000"/>
          <w:shd w:val="clear" w:color="auto" w:fill="FFFFFF"/>
        </w:rPr>
        <w:t>”</w:t>
      </w:r>
      <w:r w:rsidR="00DA434F">
        <w:rPr>
          <w:rStyle w:val="eop"/>
          <w:rFonts w:ascii="Calibri" w:hAnsi="Calibri" w:cs="Calibri"/>
          <w:color w:val="000000"/>
          <w:shd w:val="clear" w:color="auto" w:fill="FFFFFF"/>
        </w:rPr>
        <w:t>.</w:t>
      </w:r>
    </w:p>
    <w:p w:rsidR="00DA434F" w:rsidP="0056441B" w:rsidRDefault="00DA434F" w14:paraId="411F16F4" w14:textId="57838C04">
      <w:pPr>
        <w:spacing w:line="276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Pr="0094283E"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Para 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o</w:t>
      </w:r>
      <w:r w:rsidRPr="0094283E"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crític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o</w:t>
      </w:r>
      <w:r w:rsidRPr="0094283E"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de arte e 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curador</w:t>
      </w:r>
      <w:r w:rsidRPr="0094283E"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Henrique Menezes</w:t>
      </w:r>
      <w:r w:rsidRPr="0094283E"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que assina o texto curatorial da mostra, 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as imagens retratadas em “Quimera” são tão sombrias quan</w:t>
      </w:r>
      <w:r w:rsidR="63D761E1">
        <w:rPr>
          <w:rStyle w:val="normaltextrun"/>
          <w:rFonts w:ascii="Calibri" w:hAnsi="Calibri" w:cs="Calibri"/>
          <w:color w:val="000000"/>
          <w:shd w:val="clear" w:color="auto" w:fill="FFFFFF"/>
        </w:rPr>
        <w:t>t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o incógnitas. “A</w:t>
      </w:r>
      <w:r w:rsidRPr="0094283E"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pintura de Agi atribui um caráter mítico às cenas retratadas, nas quais cada revelação ocorre no instante exato que antecede a captura: tal como nas expedições científicas, onde câmeras ocultas aguardam o momento decisivo, suas tela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s</w:t>
      </w:r>
      <w:r w:rsidRPr="0094283E"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operam como um registro em infravermelho – desbravando a noite, alumiando o desconhecido.</w:t>
      </w:r>
      <w:r w:rsidR="00DA434F">
        <w:rPr>
          <w:rStyle w:val="normaltextrun"/>
          <w:rFonts w:ascii="Calibri" w:hAnsi="Calibri" w:cs="Calibri"/>
          <w:color w:val="000000"/>
          <w:shd w:val="clear" w:color="auto" w:fill="FFFFFF"/>
        </w:rPr>
        <w:t>”</w:t>
      </w:r>
    </w:p>
    <w:p w:rsidR="004028FF" w:rsidP="0056441B" w:rsidRDefault="002A6576" w14:paraId="27069BE0" w14:textId="54579BFE">
      <w:pPr>
        <w:spacing w:line="276" w:lineRule="auto"/>
        <w:jc w:val="both"/>
        <w:rPr>
          <w:rStyle w:val="normaltextrun"/>
          <w:rFonts w:ascii="Calibri" w:hAnsi="Calibri" w:cs="Calibri"/>
          <w:color w:val="000000"/>
          <w:shd w:val="clear" w:color="auto" w:fill="FFFFFF"/>
        </w:rPr>
      </w:pPr>
      <w:r w:rsidR="002A6576">
        <w:rPr>
          <w:rStyle w:val="normaltextrun"/>
          <w:rFonts w:ascii="Calibri" w:hAnsi="Calibri" w:cs="Calibri"/>
          <w:color w:val="000000"/>
          <w:shd w:val="clear" w:color="auto" w:fill="FFFFFF"/>
        </w:rPr>
        <w:t>A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técnica utilizada </w:t>
      </w:r>
      <w:r w:rsidRPr="0746083A" w:rsidR="002A6576">
        <w:rPr>
          <w:rStyle w:val="normaltextrun"/>
          <w:rFonts w:ascii="Calibri" w:hAnsi="Calibri" w:cs="Calibri"/>
          <w:color w:val="000000" w:themeColor="text1" w:themeTint="FF" w:themeShade="FF"/>
        </w:rPr>
        <w:t>nas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obras está baseada na </w:t>
      </w:r>
      <w:r w:rsidR="06A5C3F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subtração da matéria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. </w:t>
      </w:r>
      <w:r w:rsidR="002A6576">
        <w:rPr>
          <w:rStyle w:val="normaltextrun"/>
          <w:rFonts w:ascii="Calibri" w:hAnsi="Calibri" w:cs="Calibri"/>
          <w:color w:val="000000"/>
          <w:shd w:val="clear" w:color="auto" w:fill="FFFFFF"/>
        </w:rPr>
        <w:t>“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>Nos</w:t>
      </w:r>
      <w:r w:rsidR="003B319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trabalhos </w:t>
      </w:r>
      <w:r w:rsidR="002A657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em </w:t>
      </w:r>
      <w:r w:rsidR="003B3197">
        <w:rPr>
          <w:rStyle w:val="normaltextrun"/>
          <w:rFonts w:ascii="Calibri" w:hAnsi="Calibri" w:cs="Calibri"/>
          <w:color w:val="000000"/>
          <w:shd w:val="clear" w:color="auto" w:fill="FFFFFF"/>
        </w:rPr>
        <w:t>carvão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, </w:t>
      </w:r>
      <w:r w:rsidR="002A6576">
        <w:rPr>
          <w:rStyle w:val="normaltextrun"/>
          <w:rFonts w:ascii="Calibri" w:hAnsi="Calibri" w:cs="Calibri"/>
          <w:color w:val="000000"/>
          <w:shd w:val="clear" w:color="auto" w:fill="FFFFFF"/>
        </w:rPr>
        <w:t>preencho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a tela de preto</w:t>
      </w:r>
      <w:r w:rsidR="003B319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2464C8D4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 </w:t>
      </w:r>
      <w:r w:rsidR="002A6576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faço </w:t>
      </w:r>
      <w:r w:rsidR="003B3197">
        <w:rPr>
          <w:rStyle w:val="normaltextrun"/>
          <w:rFonts w:ascii="Calibri" w:hAnsi="Calibri" w:cs="Calibri"/>
          <w:color w:val="000000"/>
          <w:shd w:val="clear" w:color="auto" w:fill="FFFFFF"/>
        </w:rPr>
        <w:t>o desenho apagando o fundo com a borracha.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4028F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Já nas telas em óleo, </w:t>
      </w:r>
      <w:r w:rsidR="00EA5610">
        <w:rPr>
          <w:rStyle w:val="normaltextrun"/>
          <w:rFonts w:ascii="Calibri" w:hAnsi="Calibri" w:cs="Calibri"/>
          <w:color w:val="000000"/>
          <w:shd w:val="clear" w:color="auto" w:fill="FFFFFF"/>
        </w:rPr>
        <w:t>crio</w:t>
      </w:r>
      <w:r w:rsidR="004028FF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o fundo com uma cor </w:t>
      </w:r>
      <w:r w:rsidR="00EA561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e 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>retir</w:t>
      </w:r>
      <w:r w:rsidR="00EA561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o 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>finas camadas de tinta para construir a luz em cada pintura</w:t>
      </w:r>
      <w:r w:rsidR="00EA561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”, </w:t>
      </w:r>
      <w:r w:rsidR="00EA5610">
        <w:rPr>
          <w:rStyle w:val="normaltextrun"/>
          <w:rFonts w:ascii="Calibri" w:hAnsi="Calibri" w:cs="Calibri"/>
          <w:color w:val="000000"/>
          <w:shd w:val="clear" w:color="auto" w:fill="FFFFFF"/>
        </w:rPr>
        <w:t>esclarece</w:t>
      </w:r>
      <w:r w:rsidR="308ED64A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 </w:t>
      </w:r>
      <w:r w:rsidR="00EA5610">
        <w:rPr>
          <w:rStyle w:val="normaltextrun"/>
          <w:rFonts w:ascii="Calibri" w:hAnsi="Calibri" w:cs="Calibri"/>
          <w:color w:val="000000"/>
          <w:shd w:val="clear" w:color="auto" w:fill="FFFFFF"/>
        </w:rPr>
        <w:t>Agi</w:t>
      </w:r>
      <w:r w:rsidR="000531C7">
        <w:rPr>
          <w:rStyle w:val="normaltextrun"/>
          <w:rFonts w:ascii="Calibri" w:hAnsi="Calibri" w:cs="Calibri"/>
          <w:color w:val="000000"/>
          <w:shd w:val="clear" w:color="auto" w:fill="FFFFFF"/>
        </w:rPr>
        <w:t>. Um processo que impressiona no resultado</w:t>
      </w:r>
      <w:r w:rsidR="006C3B30">
        <w:rPr>
          <w:rStyle w:val="normaltextrun"/>
          <w:rFonts w:ascii="Calibri" w:hAnsi="Calibri" w:cs="Calibri"/>
          <w:color w:val="000000"/>
          <w:shd w:val="clear" w:color="auto" w:fill="FFFFFF"/>
        </w:rPr>
        <w:t xml:space="preserve">: </w:t>
      </w:r>
      <w:r w:rsidR="006C3B30">
        <w:rPr/>
        <w:t>a</w:t>
      </w:r>
      <w:r w:rsidR="006C3B30">
        <w:rPr/>
        <w:t xml:space="preserve">s </w:t>
      </w:r>
      <w:r w:rsidR="0094283E">
        <w:rPr/>
        <w:t>pinturas parecem evocar uma</w:t>
      </w:r>
      <w:r w:rsidR="006C3B30">
        <w:rPr/>
        <w:t xml:space="preserve"> presença furtiva, que </w:t>
      </w:r>
      <w:r w:rsidR="0094283E">
        <w:rPr/>
        <w:t>se e</w:t>
      </w:r>
      <w:r w:rsidR="006C3B30">
        <w:rPr/>
        <w:t>squiva</w:t>
      </w:r>
      <w:r w:rsidR="0094283E">
        <w:rPr/>
        <w:t xml:space="preserve"> </w:t>
      </w:r>
      <w:r w:rsidR="006C3B30">
        <w:rPr/>
        <w:t>com destreza e se posiciona como um predador à espreita.</w:t>
      </w:r>
    </w:p>
    <w:p w:rsidRPr="001508BA" w:rsidR="00743CB8" w:rsidP="0056441B" w:rsidRDefault="00743CB8" w14:paraId="27540B66" w14:textId="6E36808B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A exposição “</w:t>
      </w:r>
      <w:r w:rsidRPr="0056441B">
        <w:rPr>
          <w:rFonts w:eastAsia="Aptos" w:cstheme="minorHAnsi"/>
          <w:color w:val="000000" w:themeColor="text1"/>
        </w:rPr>
        <w:t>Quimera</w:t>
      </w:r>
      <w:r w:rsidRPr="0056441B">
        <w:rPr>
          <w:rFonts w:eastAsia="Aptos" w:cstheme="minorHAnsi"/>
          <w:color w:val="000000" w:themeColor="text1"/>
        </w:rPr>
        <w:t xml:space="preserve">” é uma realização da Casa Fiat de Cultura e do Ministério da Cultura, por meio da Lei Federal de Incentivo à Cultura. Conta com o patrocínio da Fiat, copatrocínio da </w:t>
      </w:r>
      <w:proofErr w:type="spellStart"/>
      <w:r w:rsidRPr="0056441B">
        <w:rPr>
          <w:rFonts w:eastAsia="Aptos" w:cstheme="minorHAnsi"/>
          <w:color w:val="000000" w:themeColor="text1"/>
        </w:rPr>
        <w:t>Stellantis</w:t>
      </w:r>
      <w:proofErr w:type="spellEnd"/>
      <w:r w:rsidRPr="0056441B">
        <w:rPr>
          <w:rFonts w:eastAsia="Aptos" w:cstheme="minorHAnsi"/>
          <w:color w:val="000000" w:themeColor="text1"/>
        </w:rPr>
        <w:t xml:space="preserve"> Financiamento, do Banco </w:t>
      </w:r>
      <w:proofErr w:type="spellStart"/>
      <w:r w:rsidRPr="0056441B">
        <w:rPr>
          <w:rFonts w:eastAsia="Aptos" w:cstheme="minorHAnsi"/>
          <w:color w:val="000000" w:themeColor="text1"/>
        </w:rPr>
        <w:t>Stellantis</w:t>
      </w:r>
      <w:proofErr w:type="spellEnd"/>
      <w:r w:rsidRPr="0056441B">
        <w:rPr>
          <w:rFonts w:eastAsia="Aptos" w:cstheme="minorHAnsi"/>
          <w:color w:val="000000" w:themeColor="text1"/>
        </w:rPr>
        <w:t>, do Banco Safra</w:t>
      </w:r>
      <w:r w:rsidRPr="0056441B" w:rsidR="00A07709">
        <w:rPr>
          <w:rFonts w:eastAsia="Aptos" w:cstheme="minorHAnsi"/>
          <w:color w:val="000000" w:themeColor="text1"/>
        </w:rPr>
        <w:t xml:space="preserve"> </w:t>
      </w:r>
      <w:r w:rsidRPr="0056441B">
        <w:rPr>
          <w:rFonts w:eastAsia="Aptos" w:cstheme="minorHAnsi"/>
          <w:color w:val="000000" w:themeColor="text1"/>
        </w:rPr>
        <w:t xml:space="preserve">e da </w:t>
      </w:r>
      <w:proofErr w:type="spellStart"/>
      <w:r w:rsidRPr="0056441B">
        <w:rPr>
          <w:rFonts w:eastAsia="Aptos" w:cstheme="minorHAnsi"/>
          <w:color w:val="000000" w:themeColor="text1"/>
        </w:rPr>
        <w:t>Sada</w:t>
      </w:r>
      <w:proofErr w:type="spellEnd"/>
      <w:r w:rsidRPr="0056441B">
        <w:rPr>
          <w:rFonts w:eastAsia="Aptos" w:cstheme="minorHAnsi"/>
          <w:color w:val="000000" w:themeColor="text1"/>
        </w:rPr>
        <w:t xml:space="preserve">. </w:t>
      </w:r>
      <w:r w:rsidRPr="0056441B">
        <w:rPr>
          <w:rFonts w:eastAsia="Aptos" w:cstheme="minorHAnsi"/>
          <w:color w:val="000000" w:themeColor="text1"/>
        </w:rPr>
        <w:lastRenderedPageBreak/>
        <w:t xml:space="preserve">O evento tem apoio institucional do Circuito Liberdade, além do apoio do Governo de Minas e do Programa Amigos da Casa.    </w:t>
      </w:r>
    </w:p>
    <w:p w:rsidRPr="0056441B" w:rsidR="00C05C97" w:rsidP="0056441B" w:rsidRDefault="00743CB8" w14:paraId="000914E0" w14:textId="343EA5D8">
      <w:p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Lista de obras </w:t>
      </w:r>
    </w:p>
    <w:p w:rsidRPr="0056441B" w:rsidR="00743CB8" w:rsidP="0056441B" w:rsidRDefault="00743CB8" w14:paraId="4F10E28B" w14:textId="3B8A91C3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Pelejar (2024)</w:t>
      </w:r>
    </w:p>
    <w:p w:rsidRPr="0056441B" w:rsidR="00743CB8" w:rsidP="0056441B" w:rsidRDefault="00743CB8" w14:paraId="518BBADC" w14:textId="401A4B93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Tudo vale (2024)</w:t>
      </w:r>
    </w:p>
    <w:p w:rsidRPr="0056441B" w:rsidR="00743CB8" w:rsidP="0056441B" w:rsidRDefault="00743CB8" w14:paraId="5490DA33" w14:textId="6BC26166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Lava (2024)</w:t>
      </w:r>
    </w:p>
    <w:p w:rsidRPr="0056441B" w:rsidR="00743CB8" w:rsidP="0056441B" w:rsidRDefault="00743CB8" w14:paraId="2126DDE7" w14:textId="0F5E9206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O que a noite não revela (2024)</w:t>
      </w:r>
    </w:p>
    <w:p w:rsidRPr="0056441B" w:rsidR="00743CB8" w:rsidP="0056441B" w:rsidRDefault="00743CB8" w14:paraId="480D50B7" w14:textId="7D2DCCE6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Uma carta, Um poema (2024)</w:t>
      </w:r>
    </w:p>
    <w:p w:rsidRPr="0056441B" w:rsidR="00743CB8" w:rsidP="0056441B" w:rsidRDefault="00743CB8" w14:paraId="52C0355D" w14:textId="1CD36FF9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Azedume (2024)</w:t>
      </w:r>
    </w:p>
    <w:p w:rsidRPr="0056441B" w:rsidR="00743CB8" w:rsidP="0056441B" w:rsidRDefault="00743CB8" w14:paraId="7616113C" w14:textId="2AEB6D11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Oráculo (2024)</w:t>
      </w:r>
    </w:p>
    <w:p w:rsidRPr="0056441B" w:rsidR="00743CB8" w:rsidP="0056441B" w:rsidRDefault="00743CB8" w14:paraId="0949E59C" w14:textId="3E9422B7">
      <w:pPr>
        <w:pStyle w:val="PargrafodaLista"/>
        <w:numPr>
          <w:ilvl w:val="0"/>
          <w:numId w:val="1"/>
        </w:num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Seiva (2024)</w:t>
      </w:r>
    </w:p>
    <w:p w:rsidRPr="0056441B" w:rsidR="00057D21" w:rsidP="0056441B" w:rsidRDefault="00057D21" w14:paraId="2DB2D243" w14:textId="61471BF9">
      <w:pPr>
        <w:spacing w:line="276" w:lineRule="auto"/>
        <w:jc w:val="both"/>
        <w:rPr>
          <w:rFonts w:eastAsia="Aptos" w:cstheme="minorHAnsi"/>
          <w:b/>
          <w:bCs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>Abertura</w:t>
      </w:r>
    </w:p>
    <w:p w:rsidRPr="0056441B" w:rsidR="00411CF8" w:rsidP="0056441B" w:rsidRDefault="00411CF8" w14:paraId="05EDD579" w14:textId="50CFD3C9">
      <w:pPr>
        <w:spacing w:line="276" w:lineRule="auto"/>
        <w:jc w:val="both"/>
        <w:rPr>
          <w:rFonts w:eastAsia="Aptos" w:cstheme="minorHAnsi"/>
        </w:rPr>
      </w:pPr>
      <w:r w:rsidRPr="0056441B">
        <w:rPr>
          <w:rFonts w:eastAsia="Aptos" w:cstheme="minorHAnsi"/>
        </w:rPr>
        <w:t xml:space="preserve">No dia </w:t>
      </w:r>
      <w:r w:rsidRPr="0056441B">
        <w:rPr>
          <w:rFonts w:eastAsia="Aptos" w:cstheme="minorHAnsi"/>
        </w:rPr>
        <w:t>21 de janeiro</w:t>
      </w:r>
      <w:r w:rsidRPr="0056441B">
        <w:rPr>
          <w:rFonts w:eastAsia="Aptos" w:cstheme="minorHAnsi"/>
        </w:rPr>
        <w:t xml:space="preserve">, às 19h30, </w:t>
      </w:r>
      <w:r w:rsidRPr="0056441B" w:rsidR="00B0481D">
        <w:rPr>
          <w:rFonts w:eastAsia="Aptos" w:cstheme="minorHAnsi"/>
        </w:rPr>
        <w:t>o artista visual Paulo Agi</w:t>
      </w:r>
      <w:r w:rsidRPr="0056441B" w:rsidR="00B0481D">
        <w:rPr>
          <w:rFonts w:eastAsia="Aptos" w:cstheme="minorHAnsi"/>
        </w:rPr>
        <w:t xml:space="preserve"> irá, em um bate-papo com o público, detalhar todo o seu processo de criação, inspirações e técnicas utilizadas</w:t>
      </w:r>
      <w:r w:rsidRPr="0056441B" w:rsidR="00B0481D">
        <w:rPr>
          <w:rFonts w:eastAsia="Aptos" w:cstheme="minorHAnsi"/>
        </w:rPr>
        <w:t xml:space="preserve">. Ele também </w:t>
      </w:r>
      <w:r w:rsidRPr="0056441B" w:rsidR="00C05C97">
        <w:rPr>
          <w:rFonts w:eastAsia="Aptos" w:cstheme="minorHAnsi"/>
        </w:rPr>
        <w:t xml:space="preserve">vai </w:t>
      </w:r>
      <w:r w:rsidRPr="0056441B" w:rsidR="00B0481D">
        <w:rPr>
          <w:rFonts w:eastAsia="Aptos" w:cstheme="minorHAnsi"/>
        </w:rPr>
        <w:t xml:space="preserve">compartilhar suas reflexões sobre </w:t>
      </w:r>
      <w:r w:rsidRPr="0056441B" w:rsidR="00B0481D">
        <w:rPr>
          <w:rFonts w:eastAsia="Aptos" w:cstheme="minorHAnsi"/>
        </w:rPr>
        <w:t xml:space="preserve">o imaginário e suas memórias. </w:t>
      </w:r>
      <w:r w:rsidRPr="0056441B" w:rsidR="00C05C97">
        <w:rPr>
          <w:rFonts w:eastAsia="Aptos" w:cstheme="minorHAnsi"/>
        </w:rPr>
        <w:t>O encontro</w:t>
      </w:r>
      <w:r w:rsidRPr="0056441B" w:rsidR="00B0481D">
        <w:rPr>
          <w:rFonts w:eastAsia="Aptos" w:cstheme="minorHAnsi"/>
        </w:rPr>
        <w:t xml:space="preserve"> </w:t>
      </w:r>
      <w:r w:rsidRPr="0056441B" w:rsidR="00C05C97">
        <w:rPr>
          <w:rFonts w:eastAsia="Aptos" w:cstheme="minorHAnsi"/>
        </w:rPr>
        <w:t xml:space="preserve">também contará com a </w:t>
      </w:r>
      <w:r w:rsidRPr="0056441B" w:rsidR="00B0481D">
        <w:rPr>
          <w:rFonts w:eastAsia="Aptos" w:cstheme="minorHAnsi"/>
        </w:rPr>
        <w:t>presença do artista plástico belo</w:t>
      </w:r>
      <w:r w:rsidRPr="0056441B" w:rsidR="00C05C97">
        <w:rPr>
          <w:rFonts w:eastAsia="Aptos" w:cstheme="minorHAnsi"/>
        </w:rPr>
        <w:t xml:space="preserve">-horizontino Iago Gouvêa e será finalizado em uma visita mediada pela galeria. </w:t>
      </w:r>
      <w:r w:rsidRPr="0056441B">
        <w:rPr>
          <w:rFonts w:eastAsia="Aptos" w:cstheme="minorHAnsi"/>
        </w:rPr>
        <w:t>A participação é gratuita, sem a necessidade de inscrição.</w:t>
      </w:r>
    </w:p>
    <w:p w:rsidRPr="0056441B" w:rsidR="00057D21" w:rsidP="0056441B" w:rsidRDefault="00411CF8" w14:paraId="4E5D1F8D" w14:textId="4DCEDA87">
      <w:pPr>
        <w:spacing w:line="276" w:lineRule="auto"/>
        <w:jc w:val="both"/>
        <w:rPr>
          <w:rFonts w:eastAsia="Aptos" w:cstheme="minorHAnsi"/>
          <w:b/>
          <w:bCs/>
        </w:rPr>
      </w:pPr>
      <w:r w:rsidRPr="0056441B">
        <w:rPr>
          <w:rFonts w:eastAsia="Aptos" w:cstheme="minorHAnsi"/>
          <w:b/>
          <w:bCs/>
        </w:rPr>
        <w:t>Paulo Agi</w:t>
      </w:r>
    </w:p>
    <w:p w:rsidRPr="0056441B" w:rsidR="00411CF8" w:rsidP="0056441B" w:rsidRDefault="00411CF8" w14:paraId="55DC02DF" w14:textId="483D43EA">
      <w:pPr>
        <w:spacing w:line="276" w:lineRule="auto"/>
        <w:jc w:val="both"/>
        <w:rPr>
          <w:rFonts w:eastAsia="Aptos" w:cstheme="minorHAnsi"/>
        </w:rPr>
      </w:pPr>
      <w:r w:rsidRPr="0056441B">
        <w:rPr>
          <w:rFonts w:eastAsia="Aptos" w:cstheme="minorHAnsi"/>
        </w:rPr>
        <w:t>N</w:t>
      </w:r>
      <w:r w:rsidRPr="0056441B">
        <w:rPr>
          <w:rFonts w:eastAsia="Aptos" w:cstheme="minorHAnsi"/>
        </w:rPr>
        <w:t>asceu em 1997</w:t>
      </w:r>
      <w:r w:rsidRPr="0056441B">
        <w:rPr>
          <w:rFonts w:eastAsia="Aptos" w:cstheme="minorHAnsi"/>
        </w:rPr>
        <w:t>,</w:t>
      </w:r>
      <w:r w:rsidRPr="0056441B">
        <w:rPr>
          <w:rFonts w:eastAsia="Aptos" w:cstheme="minorHAnsi"/>
        </w:rPr>
        <w:t xml:space="preserve"> em Paranaíba, no interior do Mato Grosso do Sul. Atualmente reside e trabalha em São Paulo, onde se formou artista visual pela Belas Artes e iniciou sua produção através da pintura e do desenho. Sua pesquisa parte de experiências e familiaridade por um ambiente interiorano, e busca reconstruir memórias concretas ou imaginárias utilizando símbolos da natureza e paisagem como as nuvens e os animais do campo e da fauna pantaneira.</w:t>
      </w:r>
    </w:p>
    <w:p w:rsidRPr="0056441B" w:rsidR="00057D21" w:rsidP="0056441B" w:rsidRDefault="00057D21" w14:paraId="555044D3" w14:textId="77777777">
      <w:pPr>
        <w:spacing w:line="276" w:lineRule="auto"/>
        <w:jc w:val="both"/>
        <w:rPr>
          <w:rFonts w:eastAsia="Aptos" w:cstheme="minorHAnsi"/>
          <w:color w:val="000000" w:themeColor="text1"/>
        </w:rPr>
      </w:pPr>
      <w:proofErr w:type="spellStart"/>
      <w:r w:rsidRPr="0056441B">
        <w:rPr>
          <w:rFonts w:eastAsia="Aptos" w:cstheme="minorHAnsi"/>
          <w:b/>
          <w:bCs/>
          <w:color w:val="000000" w:themeColor="text1"/>
        </w:rPr>
        <w:t>Piccola</w:t>
      </w:r>
      <w:proofErr w:type="spellEnd"/>
      <w:r w:rsidRPr="0056441B">
        <w:rPr>
          <w:rFonts w:eastAsia="Aptos" w:cstheme="minorHAnsi"/>
          <w:b/>
          <w:bCs/>
          <w:color w:val="000000" w:themeColor="text1"/>
        </w:rPr>
        <w:t xml:space="preserve"> Galleria    </w:t>
      </w:r>
    </w:p>
    <w:p w:rsidRPr="0056441B" w:rsidR="00057D21" w:rsidP="0056441B" w:rsidRDefault="00057D21" w14:paraId="036D3BA2" w14:textId="1FCA2041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 xml:space="preserve">O espaço é destinado a artistas da cena contemporânea e foi criado em 2016, com o intuito de incentivar a produção nacional e internacional. Os artistas são selecionados por uma comissão de especialistas, que, nesta </w:t>
      </w:r>
      <w:r w:rsidRPr="0056441B">
        <w:rPr>
          <w:rFonts w:eastAsia="Aptos" w:cstheme="minorHAnsi"/>
          <w:b/>
          <w:bCs/>
          <w:color w:val="000000" w:themeColor="text1"/>
        </w:rPr>
        <w:t>8</w:t>
      </w:r>
      <w:r w:rsidRPr="0056441B">
        <w:rPr>
          <w:rFonts w:eastAsia="Aptos" w:cstheme="minorHAnsi"/>
          <w:b/>
          <w:bCs/>
          <w:color w:val="000000" w:themeColor="text1"/>
        </w:rPr>
        <w:t>ª edição</w:t>
      </w:r>
      <w:r w:rsidRPr="0056441B">
        <w:rPr>
          <w:rFonts w:eastAsia="Aptos" w:cstheme="minorHAnsi"/>
          <w:color w:val="000000" w:themeColor="text1"/>
        </w:rPr>
        <w:t>, contou com</w:t>
      </w:r>
      <w:r w:rsidRPr="0056441B">
        <w:rPr>
          <w:rFonts w:eastAsia="Aptos" w:cstheme="minorHAnsi"/>
          <w:color w:val="000000" w:themeColor="text1"/>
        </w:rPr>
        <w:t xml:space="preserve"> </w:t>
      </w:r>
      <w:proofErr w:type="spellStart"/>
      <w:r w:rsidRPr="0056441B">
        <w:rPr>
          <w:rFonts w:eastAsia="Aptos" w:cstheme="minorHAnsi"/>
          <w:color w:val="000000" w:themeColor="text1"/>
        </w:rPr>
        <w:t>Genesco</w:t>
      </w:r>
      <w:proofErr w:type="spellEnd"/>
      <w:r w:rsidRPr="0056441B">
        <w:rPr>
          <w:rFonts w:eastAsia="Aptos" w:cstheme="minorHAnsi"/>
          <w:color w:val="000000" w:themeColor="text1"/>
        </w:rPr>
        <w:t xml:space="preserve"> Sousa, professor da Escola de Design da UEMG, artista e pesquisador; Maria Eduarda Marques, curadora independente, doutora em história social da cultura e escritora; e Iuri Sarmento, artista visual. O processo se realizou 100% online, de modo a facilitar a inscrição de pessoas de todo o Brasil. No total, mais de 200 trabalhos foram enviados, e a avaliação dos jurados também se deu no formato virtual.   </w:t>
      </w:r>
    </w:p>
    <w:p w:rsidRPr="0056441B" w:rsidR="00057D21" w:rsidP="0056441B" w:rsidRDefault="00057D21" w14:paraId="10955553" w14:textId="6B6D0F49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 xml:space="preserve">A proposta é apresentar e destacar trabalhos inéditos – pinturas, desenhos, gravuras, esculturas, fotografias, instalações, performances e/ou videoarte – de artistas locais, </w:t>
      </w:r>
      <w:r w:rsidRPr="0056441B">
        <w:rPr>
          <w:rFonts w:eastAsia="Aptos" w:cstheme="minorHAnsi"/>
          <w:color w:val="000000" w:themeColor="text1"/>
        </w:rPr>
        <w:lastRenderedPageBreak/>
        <w:t xml:space="preserve">brasileiros ou estrangeiros. Além de </w:t>
      </w:r>
      <w:r w:rsidRPr="0056441B">
        <w:rPr>
          <w:rFonts w:eastAsia="Aptos" w:cstheme="minorHAnsi"/>
          <w:color w:val="000000" w:themeColor="text1"/>
        </w:rPr>
        <w:t>Paulo Agi</w:t>
      </w:r>
      <w:r w:rsidRPr="0056441B">
        <w:rPr>
          <w:rFonts w:eastAsia="Aptos" w:cstheme="minorHAnsi"/>
          <w:color w:val="000000" w:themeColor="text1"/>
        </w:rPr>
        <w:t xml:space="preserve">, outros cinco artistas foram selecionados na </w:t>
      </w:r>
      <w:r w:rsidRPr="0056441B">
        <w:rPr>
          <w:rFonts w:eastAsia="Aptos" w:cstheme="minorHAnsi"/>
          <w:color w:val="000000" w:themeColor="text1"/>
        </w:rPr>
        <w:t>8</w:t>
      </w:r>
      <w:r w:rsidRPr="0056441B">
        <w:rPr>
          <w:rFonts w:eastAsia="Aptos" w:cstheme="minorHAnsi"/>
          <w:color w:val="000000" w:themeColor="text1"/>
        </w:rPr>
        <w:t>ª edição, e serão exibidos na programação de 202</w:t>
      </w:r>
      <w:r w:rsidRPr="0056441B">
        <w:rPr>
          <w:rFonts w:eastAsia="Aptos" w:cstheme="minorHAnsi"/>
          <w:color w:val="000000" w:themeColor="text1"/>
        </w:rPr>
        <w:t>5</w:t>
      </w:r>
      <w:r w:rsidRPr="0056441B">
        <w:rPr>
          <w:rFonts w:eastAsia="Aptos" w:cstheme="minorHAnsi"/>
          <w:color w:val="000000" w:themeColor="text1"/>
        </w:rPr>
        <w:t>/202</w:t>
      </w:r>
      <w:r w:rsidRPr="0056441B">
        <w:rPr>
          <w:rFonts w:eastAsia="Aptos" w:cstheme="minorHAnsi"/>
          <w:color w:val="000000" w:themeColor="text1"/>
        </w:rPr>
        <w:t>6</w:t>
      </w:r>
      <w:r w:rsidRPr="0056441B">
        <w:rPr>
          <w:rFonts w:eastAsia="Aptos" w:cstheme="minorHAnsi"/>
          <w:color w:val="000000" w:themeColor="text1"/>
        </w:rPr>
        <w:t xml:space="preserve">. </w:t>
      </w:r>
    </w:p>
    <w:p w:rsidRPr="0056441B" w:rsidR="00057D21" w:rsidP="0056441B" w:rsidRDefault="00057D21" w14:paraId="4BF70FB8" w14:textId="77777777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 xml:space="preserve">As exposições selecionadas contam com ações do Programa Educativo, desenvolvidas em conjunto com a curadoria de cada mostra. São realizadas visitas mediadas para públicos agendados e espontâneos, além de ações especiais de comunicação em todos os canais da Casa Fiat de Cultura. A mediação é feita com recursos de acessibilidade, para ampliar o acesso do público e a visibilidade dos artistas.  </w:t>
      </w:r>
    </w:p>
    <w:p w:rsidRPr="0056441B" w:rsidR="00057D21" w:rsidP="0056441B" w:rsidRDefault="00057D21" w14:paraId="6022D305" w14:textId="0691A32E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>Nas se</w:t>
      </w:r>
      <w:r w:rsidRPr="0056441B" w:rsidR="00411CF8">
        <w:rPr>
          <w:rFonts w:eastAsia="Aptos" w:cstheme="minorHAnsi"/>
          <w:color w:val="000000" w:themeColor="text1"/>
        </w:rPr>
        <w:t>te</w:t>
      </w:r>
      <w:r w:rsidRPr="0056441B">
        <w:rPr>
          <w:rFonts w:eastAsia="Aptos" w:cstheme="minorHAnsi"/>
          <w:color w:val="000000" w:themeColor="text1"/>
        </w:rPr>
        <w:t xml:space="preserve"> edições já realizadas, o Programa de Seleção da </w:t>
      </w:r>
      <w:proofErr w:type="spellStart"/>
      <w:r w:rsidRPr="0056441B">
        <w:rPr>
          <w:rFonts w:eastAsia="Aptos" w:cstheme="minorHAnsi"/>
          <w:color w:val="000000" w:themeColor="text1"/>
        </w:rPr>
        <w:t>Piccola</w:t>
      </w:r>
      <w:proofErr w:type="spellEnd"/>
      <w:r w:rsidRPr="0056441B">
        <w:rPr>
          <w:rFonts w:eastAsia="Aptos" w:cstheme="minorHAnsi"/>
          <w:color w:val="000000" w:themeColor="text1"/>
        </w:rPr>
        <w:t xml:space="preserve"> Galleria apresentou o trabalho de </w:t>
      </w:r>
      <w:r w:rsidRPr="0056441B" w:rsidR="00411CF8">
        <w:rPr>
          <w:rFonts w:eastAsia="Aptos" w:cstheme="minorHAnsi"/>
          <w:color w:val="000000" w:themeColor="text1"/>
        </w:rPr>
        <w:t>40</w:t>
      </w:r>
      <w:r w:rsidRPr="0056441B">
        <w:rPr>
          <w:rFonts w:eastAsia="Aptos" w:cstheme="minorHAnsi"/>
          <w:color w:val="000000" w:themeColor="text1"/>
        </w:rPr>
        <w:t xml:space="preserve"> artistas, abrigou mais de 4</w:t>
      </w:r>
      <w:r w:rsidRPr="0056441B" w:rsidR="00411CF8">
        <w:rPr>
          <w:rFonts w:eastAsia="Aptos" w:cstheme="minorHAnsi"/>
          <w:color w:val="000000" w:themeColor="text1"/>
        </w:rPr>
        <w:t>5</w:t>
      </w:r>
      <w:r w:rsidRPr="0056441B">
        <w:rPr>
          <w:rFonts w:eastAsia="Aptos" w:cstheme="minorHAnsi"/>
          <w:color w:val="000000" w:themeColor="text1"/>
        </w:rPr>
        <w:t xml:space="preserve">0 obras e recebeu um público de 500 mil pessoas. A sala expositiva é um ambiente dedicado às artes visuais e sua criação marcou os 10 anos da Casa Fiat de Cultura. Situada ao lado do painel “Civilização Mineira”, de Candido Portinari, no hall principal da Casa Fiat de Cultura, o pequeno recinto é destinado a exposições de curta duração, mas com toda a visibilidade que a instituição enseja. Local intimista e com grande circulação de público, conta com a chancela da Casa Fiat de Cultura e do Circuito Liberdade, um dos mais importantes corredores culturais do país.   </w:t>
      </w:r>
    </w:p>
    <w:p w:rsidRPr="0056441B" w:rsidR="00057D21" w:rsidP="0056441B" w:rsidRDefault="00057D21" w14:paraId="3306441A" w14:textId="24A313EA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Casa Fiat de Cultura   </w:t>
      </w:r>
    </w:p>
    <w:p w:rsidRPr="0056441B" w:rsidR="00057D21" w:rsidP="0056441B" w:rsidRDefault="00057D21" w14:paraId="126F78C2" w14:textId="77777777">
      <w:pPr>
        <w:spacing w:line="276" w:lineRule="auto"/>
        <w:jc w:val="both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color w:val="000000" w:themeColor="text1"/>
        </w:rPr>
        <w:t xml:space="preserve">A Casa Fiat de Cultura cumpre importante papel na transformação do cenário cultural brasileiro, ao realizar prestigiadas exposições. A programação estimula a reflexão e interação do público com várias linguagens e movimentos artísticos, desde a arte clássica até a arte digital e contemporânea. Por meio do Programa Educativo, a instituição articula ações para ampliar a acessibilidade às exposições, desenvolvendo réplicas de obras de arte em 3D, materiais em </w:t>
      </w:r>
      <w:proofErr w:type="spellStart"/>
      <w:r w:rsidRPr="0056441B">
        <w:rPr>
          <w:rFonts w:eastAsia="Aptos" w:cstheme="minorHAnsi"/>
          <w:color w:val="000000" w:themeColor="text1"/>
        </w:rPr>
        <w:t>braille</w:t>
      </w:r>
      <w:proofErr w:type="spellEnd"/>
      <w:r w:rsidRPr="0056441B">
        <w:rPr>
          <w:rFonts w:eastAsia="Aptos" w:cstheme="minorHAnsi"/>
          <w:color w:val="000000" w:themeColor="text1"/>
        </w:rPr>
        <w:t xml:space="preserve"> e atendimento em libras. Mais de 90 mostras, de consagrados artistas brasileiros e internacionais, já foram expostas na Casa Fiat de Cultura, entre os quais Caravaggio, Rodin, Chagall, Tarsila, Portinari entre outros. Há 18 anos, o espaço apresenta uma programação diversificada, com música, palestras, residência artística, além do Ateliê Aberto – espaço de experimentação artística – e de programas de visitas com abordagem voltada para a valorização do patrimônio cultural e artístico. A Casa Fiat de Cultura é situada no histórico edifício do Palácio dos Despachos e apresenta, em caráter permanente, o painel de Portinari, Civilização Mineira, de 1959. O espaço integra um dos mais expressivos corredores culturais do país, o Circuito Liberdade, em Belo Horizonte. Mais de 4 milhões de pessoas já visitaram suas exposições e 700 mil participaram de suas atividades educativas. </w:t>
      </w:r>
    </w:p>
    <w:p w:rsidRPr="0056441B" w:rsidR="00057D21" w:rsidP="0056441B" w:rsidRDefault="00057D21" w14:paraId="59785FC0" w14:textId="1297AA85">
      <w:pPr>
        <w:spacing w:line="276" w:lineRule="auto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  <w:u w:val="single"/>
        </w:rPr>
        <w:t xml:space="preserve">SERVIÇO </w:t>
      </w:r>
      <w:r w:rsidRPr="0056441B">
        <w:rPr>
          <w:rFonts w:eastAsia="Aptos" w:cstheme="minorHAnsi"/>
          <w:color w:val="000000" w:themeColor="text1"/>
          <w:u w:val="single"/>
        </w:rPr>
        <w:t xml:space="preserve">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>Exposição “</w:t>
      </w:r>
      <w:r w:rsidRPr="0056441B">
        <w:rPr>
          <w:rFonts w:eastAsia="Aptos" w:cstheme="minorHAnsi"/>
          <w:b/>
          <w:bCs/>
          <w:color w:val="000000" w:themeColor="text1"/>
        </w:rPr>
        <w:t>Quimera</w:t>
      </w:r>
      <w:r w:rsidRPr="0056441B">
        <w:rPr>
          <w:rFonts w:eastAsia="Aptos" w:cstheme="minorHAnsi"/>
          <w:b/>
          <w:bCs/>
          <w:color w:val="000000" w:themeColor="text1"/>
        </w:rPr>
        <w:t xml:space="preserve">”, de </w:t>
      </w:r>
      <w:r w:rsidRPr="0056441B">
        <w:rPr>
          <w:rFonts w:eastAsia="Aptos" w:cstheme="minorHAnsi"/>
          <w:b/>
          <w:bCs/>
          <w:color w:val="000000" w:themeColor="text1"/>
        </w:rPr>
        <w:t>Paulo Agi</w:t>
      </w:r>
      <w:r w:rsidRPr="0056441B">
        <w:rPr>
          <w:rFonts w:eastAsia="Aptos" w:cstheme="minorHAnsi"/>
          <w:b/>
          <w:bCs/>
          <w:color w:val="000000" w:themeColor="text1"/>
        </w:rPr>
        <w:t xml:space="preserve">, na Casa Fiat de Cultura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 xml:space="preserve">Período expositivo: </w:t>
      </w:r>
      <w:r w:rsidRPr="0056441B">
        <w:rPr>
          <w:rFonts w:eastAsia="Aptos" w:cstheme="minorHAnsi"/>
          <w:color w:val="000000" w:themeColor="text1"/>
        </w:rPr>
        <w:t>21 de janeiro a 16 de março</w:t>
      </w:r>
      <w:r w:rsidRPr="0056441B">
        <w:rPr>
          <w:rFonts w:eastAsia="Aptos" w:cstheme="minorHAnsi"/>
          <w:color w:val="000000" w:themeColor="text1"/>
        </w:rPr>
        <w:t xml:space="preserve"> de 202</w:t>
      </w:r>
      <w:r w:rsidRPr="0056441B">
        <w:rPr>
          <w:rFonts w:eastAsia="Aptos" w:cstheme="minorHAnsi"/>
          <w:color w:val="000000" w:themeColor="text1"/>
        </w:rPr>
        <w:t>5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 xml:space="preserve">Visitação presencial: </w:t>
      </w:r>
      <w:r w:rsidRPr="0056441B">
        <w:rPr>
          <w:rFonts w:eastAsia="Aptos" w:cstheme="minorHAnsi"/>
          <w:color w:val="000000" w:themeColor="text1"/>
        </w:rPr>
        <w:t xml:space="preserve">terça-feira a sexta-feira das 10h às 21h; sábados, domingos e feriados, das 10h às 18h (exceto segundas-feiras)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  <w:color w:val="000000" w:themeColor="text1"/>
        </w:rPr>
        <w:t>Tour virtual no site:</w:t>
      </w:r>
      <w:r w:rsidRPr="0056441B">
        <w:rPr>
          <w:rFonts w:eastAsia="Aptos" w:cstheme="minorHAnsi"/>
          <w:color w:val="000000" w:themeColor="text1"/>
        </w:rPr>
        <w:t xml:space="preserve"> </w:t>
      </w:r>
      <w:hyperlink>
        <w:r w:rsidRPr="0056441B">
          <w:rPr>
            <w:rStyle w:val="Hyperlink"/>
            <w:rFonts w:eastAsia="Aptos" w:cstheme="minorHAnsi"/>
          </w:rPr>
          <w:t>www.casafiatdecultura.com.br</w:t>
        </w:r>
      </w:hyperlink>
      <w:r w:rsidRPr="0056441B">
        <w:rPr>
          <w:rFonts w:eastAsia="Aptos" w:cstheme="minorHAnsi"/>
          <w:color w:val="000000" w:themeColor="text1"/>
        </w:rPr>
        <w:t xml:space="preserve">    </w:t>
      </w:r>
    </w:p>
    <w:p w:rsidRPr="0056441B" w:rsidR="00057D21" w:rsidP="0056441B" w:rsidRDefault="00057D21" w14:paraId="79FE2835" w14:textId="7899708B">
      <w:pPr>
        <w:spacing w:line="276" w:lineRule="auto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lastRenderedPageBreak/>
        <w:t xml:space="preserve">Bate-papo e visita com o artista </w:t>
      </w:r>
      <w:r w:rsidRPr="0056441B">
        <w:rPr>
          <w:rFonts w:eastAsia="Aptos" w:cstheme="minorHAnsi"/>
          <w:b/>
          <w:bCs/>
          <w:color w:val="000000" w:themeColor="text1"/>
        </w:rPr>
        <w:t>Paulo Agi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>21</w:t>
      </w:r>
      <w:r w:rsidRPr="0056441B">
        <w:rPr>
          <w:rFonts w:eastAsia="Aptos" w:cstheme="minorHAnsi"/>
          <w:color w:val="000000" w:themeColor="text1"/>
        </w:rPr>
        <w:t xml:space="preserve"> de </w:t>
      </w:r>
      <w:r w:rsidRPr="0056441B">
        <w:rPr>
          <w:rFonts w:eastAsia="Aptos" w:cstheme="minorHAnsi"/>
          <w:color w:val="000000" w:themeColor="text1"/>
        </w:rPr>
        <w:t>janeiro</w:t>
      </w:r>
      <w:r w:rsidRPr="0056441B">
        <w:rPr>
          <w:rFonts w:eastAsia="Aptos" w:cstheme="minorHAnsi"/>
          <w:color w:val="000000" w:themeColor="text1"/>
        </w:rPr>
        <w:t xml:space="preserve">, às 19h30, na Casa Fiat de Cultura </w:t>
      </w:r>
      <w:r w:rsidRPr="0056441B">
        <w:rPr>
          <w:rFonts w:cstheme="minorHAnsi"/>
        </w:rPr>
        <w:br/>
      </w:r>
      <w:r w:rsidRPr="0056441B" w:rsidR="00411CF8">
        <w:rPr>
          <w:rFonts w:eastAsia="Aptos" w:cstheme="minorHAnsi"/>
          <w:color w:val="000000" w:themeColor="text1"/>
        </w:rPr>
        <w:t>Participação</w:t>
      </w:r>
      <w:r w:rsidRPr="0056441B">
        <w:rPr>
          <w:rFonts w:eastAsia="Aptos" w:cstheme="minorHAnsi"/>
          <w:color w:val="000000" w:themeColor="text1"/>
        </w:rPr>
        <w:t xml:space="preserve"> gratuita, sem necessidade de retirada de ingresso</w:t>
      </w:r>
    </w:p>
    <w:p w:rsidRPr="0056441B" w:rsidR="00411CF8" w:rsidP="0056441B" w:rsidRDefault="00411CF8" w14:paraId="0432376E" w14:textId="13099A6D">
      <w:pPr>
        <w:spacing w:line="276" w:lineRule="auto"/>
        <w:rPr>
          <w:rFonts w:eastAsiaTheme="minorEastAsia" w:cstheme="minorHAnsi"/>
          <w:b/>
          <w:bCs/>
        </w:rPr>
      </w:pPr>
      <w:r w:rsidRPr="0056441B">
        <w:rPr>
          <w:rFonts w:eastAsia="Aptos" w:cstheme="minorHAnsi"/>
          <w:b/>
          <w:bCs/>
          <w:color w:val="000000" w:themeColor="text1"/>
        </w:rPr>
        <w:t>Toda programação da Casa Fiat de Cultura é gratuita</w:t>
      </w:r>
    </w:p>
    <w:p w:rsidRPr="0056441B" w:rsidR="00057D21" w:rsidP="0056441B" w:rsidRDefault="00057D21" w14:paraId="265962D4" w14:textId="77777777">
      <w:pPr>
        <w:spacing w:line="276" w:lineRule="auto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Casa Fiat de Cultura  </w:t>
      </w:r>
      <w:r w:rsidRPr="0056441B">
        <w:rPr>
          <w:rFonts w:eastAsia="Aptos" w:cstheme="minorHAnsi"/>
          <w:color w:val="000000" w:themeColor="text1"/>
        </w:rPr>
        <w:t xml:space="preserve">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Praça da Liberdade, 10 – Funcionários – BH/MG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Circuito Liberdade </w:t>
      </w:r>
    </w:p>
    <w:p w:rsidRPr="0056441B" w:rsidR="00057D21" w:rsidP="0056441B" w:rsidRDefault="00057D21" w14:paraId="4E31364E" w14:textId="77777777">
      <w:pPr>
        <w:spacing w:line="276" w:lineRule="auto"/>
        <w:rPr>
          <w:rFonts w:eastAsia="Aptos" w:cstheme="minorHAnsi"/>
          <w:color w:val="000000" w:themeColor="text1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Horário de Funcionamento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Terça-feira a sexta-feira, das 10h às 21h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color w:val="000000" w:themeColor="text1"/>
        </w:rPr>
        <w:t xml:space="preserve">Sábado, domingo e feriado, das 10h às 18h    </w:t>
      </w:r>
    </w:p>
    <w:p w:rsidRPr="0056441B" w:rsidR="00057D21" w:rsidP="0056441B" w:rsidRDefault="00057D21" w14:paraId="50FD3FA0" w14:textId="77777777">
      <w:pPr>
        <w:spacing w:line="276" w:lineRule="auto"/>
        <w:rPr>
          <w:rFonts w:eastAsia="Aptos" w:cstheme="minorHAnsi"/>
        </w:rPr>
      </w:pPr>
      <w:r w:rsidRPr="0056441B">
        <w:rPr>
          <w:rFonts w:eastAsia="Aptos" w:cstheme="minorHAnsi"/>
          <w:b/>
          <w:bCs/>
          <w:color w:val="000000" w:themeColor="text1"/>
        </w:rPr>
        <w:t xml:space="preserve">Informações   </w:t>
      </w:r>
      <w:r w:rsidRPr="0056441B">
        <w:rPr>
          <w:rFonts w:cstheme="minorHAnsi"/>
        </w:rPr>
        <w:br/>
      </w:r>
      <w:hyperlink>
        <w:r w:rsidRPr="0056441B">
          <w:rPr>
            <w:rStyle w:val="Hyperlink"/>
            <w:rFonts w:eastAsia="Aptos" w:cstheme="minorHAnsi"/>
            <w:color w:val="auto"/>
          </w:rPr>
          <w:t>www.casafiatdecultura.com.br</w:t>
        </w:r>
      </w:hyperlink>
      <w:r w:rsidRPr="0056441B">
        <w:rPr>
          <w:rFonts w:eastAsia="Aptos" w:cstheme="minorHAnsi"/>
        </w:rPr>
        <w:t xml:space="preserve">    </w:t>
      </w:r>
      <w:r w:rsidRPr="0056441B">
        <w:rPr>
          <w:rFonts w:cstheme="minorHAnsi"/>
        </w:rPr>
        <w:br/>
      </w:r>
      <w:hyperlink r:id="rId8">
        <w:r w:rsidRPr="0056441B">
          <w:rPr>
            <w:rStyle w:val="Hyperlink"/>
            <w:rFonts w:eastAsia="Aptos" w:cstheme="minorHAnsi"/>
            <w:color w:val="auto"/>
          </w:rPr>
          <w:t>casafiatdecultura@stellantis.com</w:t>
        </w:r>
      </w:hyperlink>
      <w:r w:rsidRPr="0056441B">
        <w:rPr>
          <w:rFonts w:eastAsia="Aptos" w:cstheme="minorHAnsi"/>
        </w:rPr>
        <w:t xml:space="preserve">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>facebook.com.br/</w:t>
      </w:r>
      <w:proofErr w:type="spellStart"/>
      <w:r w:rsidRPr="0056441B">
        <w:rPr>
          <w:rFonts w:eastAsia="Aptos" w:cstheme="minorHAnsi"/>
        </w:rPr>
        <w:t>casafiatdecultura</w:t>
      </w:r>
      <w:proofErr w:type="spellEnd"/>
      <w:r w:rsidRPr="0056441B">
        <w:rPr>
          <w:rFonts w:eastAsia="Aptos" w:cstheme="minorHAnsi"/>
        </w:rPr>
        <w:t xml:space="preserve">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Instagram: @casafiatdecultura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Twitter: @casafiat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YouTube: Casa Fiat de Cultura   </w:t>
      </w:r>
    </w:p>
    <w:p w:rsidRPr="0056441B" w:rsidR="00057D21" w:rsidP="0056441B" w:rsidRDefault="00057D21" w14:paraId="1E7ECF8B" w14:textId="77777777">
      <w:pPr>
        <w:spacing w:line="276" w:lineRule="auto"/>
        <w:rPr>
          <w:rFonts w:eastAsia="Aptos" w:cstheme="minorHAnsi"/>
        </w:rPr>
      </w:pPr>
      <w:r w:rsidRPr="0056441B">
        <w:rPr>
          <w:rFonts w:eastAsia="Aptos" w:cstheme="minorHAnsi"/>
          <w:b/>
          <w:bCs/>
          <w:u w:val="single"/>
        </w:rPr>
        <w:t xml:space="preserve">Informações para a Imprensa  </w:t>
      </w:r>
      <w:r w:rsidRPr="0056441B">
        <w:rPr>
          <w:rFonts w:eastAsia="Aptos" w:cstheme="minorHAnsi"/>
          <w:b/>
          <w:bCs/>
        </w:rPr>
        <w:t xml:space="preserve">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  <w:b/>
          <w:bCs/>
        </w:rPr>
        <w:t xml:space="preserve">Personal Press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Polliane Eliziário – </w:t>
      </w:r>
      <w:hyperlink r:id="rId9">
        <w:r w:rsidRPr="0056441B">
          <w:rPr>
            <w:rStyle w:val="Hyperlink"/>
            <w:rFonts w:eastAsia="Aptos" w:cstheme="minorHAnsi"/>
            <w:color w:val="auto"/>
          </w:rPr>
          <w:t>polliane.eliziario@personalpress.jor.br</w:t>
        </w:r>
      </w:hyperlink>
      <w:r w:rsidRPr="0056441B">
        <w:rPr>
          <w:rFonts w:eastAsia="Aptos" w:cstheme="minorHAnsi"/>
        </w:rPr>
        <w:t xml:space="preserve"> – (31) 99788-3029   </w:t>
      </w:r>
      <w:r w:rsidRPr="0056441B">
        <w:rPr>
          <w:rFonts w:cstheme="minorHAnsi"/>
        </w:rPr>
        <w:br/>
      </w:r>
      <w:r w:rsidRPr="0056441B">
        <w:rPr>
          <w:rFonts w:eastAsia="Aptos" w:cstheme="minorHAnsi"/>
        </w:rPr>
        <w:t xml:space="preserve">Raquel Braga – </w:t>
      </w:r>
      <w:hyperlink r:id="rId10">
        <w:r w:rsidRPr="0056441B">
          <w:rPr>
            <w:rStyle w:val="Hyperlink"/>
            <w:rFonts w:eastAsia="Aptos" w:cstheme="minorHAnsi"/>
            <w:color w:val="auto"/>
          </w:rPr>
          <w:t>raquel.braga@personalpress.jor.br</w:t>
        </w:r>
      </w:hyperlink>
      <w:r w:rsidRPr="0056441B">
        <w:rPr>
          <w:rFonts w:eastAsia="Aptos" w:cstheme="minorHAnsi"/>
        </w:rPr>
        <w:t xml:space="preserve"> - (31) 99548-9158 </w:t>
      </w:r>
    </w:p>
    <w:p w:rsidRPr="0056441B" w:rsidR="009C3883" w:rsidP="0056441B" w:rsidRDefault="009C3883" w14:paraId="53F4644E" w14:textId="5859B0EE">
      <w:pPr>
        <w:spacing w:line="276" w:lineRule="auto"/>
        <w:rPr>
          <w:rFonts w:cstheme="minorHAnsi"/>
        </w:rPr>
      </w:pPr>
    </w:p>
    <w:sectPr w:rsidRPr="0056441B" w:rsidR="009C3883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7B62E6"/>
    <w:multiLevelType w:val="hybridMultilevel"/>
    <w:tmpl w:val="BCB60226"/>
    <w:lvl w:ilvl="0" w:tplc="0416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09045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883"/>
    <w:rsid w:val="000531C7"/>
    <w:rsid w:val="00057D21"/>
    <w:rsid w:val="001508BA"/>
    <w:rsid w:val="00256497"/>
    <w:rsid w:val="002A6576"/>
    <w:rsid w:val="003B3197"/>
    <w:rsid w:val="004028FF"/>
    <w:rsid w:val="00411CF8"/>
    <w:rsid w:val="004A15C5"/>
    <w:rsid w:val="004D798E"/>
    <w:rsid w:val="0056441B"/>
    <w:rsid w:val="006125F2"/>
    <w:rsid w:val="00640D0C"/>
    <w:rsid w:val="006C3B30"/>
    <w:rsid w:val="00743CB8"/>
    <w:rsid w:val="00791570"/>
    <w:rsid w:val="0094283E"/>
    <w:rsid w:val="0099007C"/>
    <w:rsid w:val="009A3435"/>
    <w:rsid w:val="009C3883"/>
    <w:rsid w:val="00A07709"/>
    <w:rsid w:val="00A2186B"/>
    <w:rsid w:val="00A43BCC"/>
    <w:rsid w:val="00B0481D"/>
    <w:rsid w:val="00B87247"/>
    <w:rsid w:val="00C05C97"/>
    <w:rsid w:val="00DA434F"/>
    <w:rsid w:val="00EA5610"/>
    <w:rsid w:val="06A5C3F7"/>
    <w:rsid w:val="0746083A"/>
    <w:rsid w:val="07FB1161"/>
    <w:rsid w:val="08587D26"/>
    <w:rsid w:val="2464C8D4"/>
    <w:rsid w:val="308ED64A"/>
    <w:rsid w:val="378288B1"/>
    <w:rsid w:val="63D761E1"/>
    <w:rsid w:val="6434E780"/>
    <w:rsid w:val="71DCC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66197"/>
  <w15:chartTrackingRefBased/>
  <w15:docId w15:val="{99E26B53-20FC-4250-A8A0-4239CC4FE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57D21"/>
    <w:pPr>
      <w:spacing w:line="279" w:lineRule="auto"/>
    </w:pPr>
    <w:rPr>
      <w:kern w:val="0"/>
      <w:sz w:val="24"/>
      <w:szCs w:val="24"/>
      <w14:ligatures w14:val="none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9C3883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743CB8"/>
    <w:pPr>
      <w:ind w:left="720"/>
      <w:contextualSpacing/>
    </w:pPr>
  </w:style>
  <w:style w:type="character" w:styleId="normaltextrun" w:customStyle="1">
    <w:name w:val="normaltextrun"/>
    <w:basedOn w:val="Fontepargpadro"/>
    <w:rsid w:val="0056441B"/>
  </w:style>
  <w:style w:type="character" w:styleId="eop" w:customStyle="1">
    <w:name w:val="eop"/>
    <w:basedOn w:val="Fontepargpadro"/>
    <w:rsid w:val="005644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6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3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4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mailto:casafiatdecultura@stellantis.com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fontTable" Target="fontTable.xml" Id="rId11" /><Relationship Type="http://schemas.openxmlformats.org/officeDocument/2006/relationships/styles" Target="styles.xml" Id="rId5" /><Relationship Type="http://schemas.openxmlformats.org/officeDocument/2006/relationships/hyperlink" Target="mailto:raquel.braga@personalpress.jor.br" TargetMode="External" Id="rId10" /><Relationship Type="http://schemas.openxmlformats.org/officeDocument/2006/relationships/numbering" Target="numbering.xml" Id="rId4" /><Relationship Type="http://schemas.openxmlformats.org/officeDocument/2006/relationships/hyperlink" Target="mailto:polliane.eliziario@personalpress.jor.br" TargetMode="Externa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615FB79EB5F3645832E11BD21E74171" ma:contentTypeVersion="15" ma:contentTypeDescription="Create a new document." ma:contentTypeScope="" ma:versionID="cb250c643ea76acccac1c1d901d0b989">
  <xsd:schema xmlns:xsd="http://www.w3.org/2001/XMLSchema" xmlns:xs="http://www.w3.org/2001/XMLSchema" xmlns:p="http://schemas.microsoft.com/office/2006/metadata/properties" xmlns:ns2="a266f98a-65a9-4a35-88bb-62c8d9a957df" xmlns:ns3="f5e53fdb-8871-4ce2-b3e5-3a84d59063b2" targetNamespace="http://schemas.microsoft.com/office/2006/metadata/properties" ma:root="true" ma:fieldsID="f02403fb62c0f3521478ddcfb7f5a3fe" ns2:_="" ns3:_="">
    <xsd:import namespace="a266f98a-65a9-4a35-88bb-62c8d9a957df"/>
    <xsd:import namespace="f5e53fdb-8871-4ce2-b3e5-3a84d59063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6f98a-65a9-4a35-88bb-62c8d9a957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Image Tags" ma:readOnly="false" ma:fieldId="{5cf76f15-5ced-4ddc-b409-7134ff3c332f}" ma:taxonomyMulti="true" ma:sspId="9247bebf-ce0e-4fa1-bae7-748a1283d6f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53fdb-8871-4ce2-b3e5-3a84d59063b2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aa1cad7-054d-4b87-bc1e-c330f75add39}" ma:internalName="TaxCatchAll" ma:showField="CatchAllData" ma:web="f5e53fdb-8871-4ce2-b3e5-3a84d59063b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266f98a-65a9-4a35-88bb-62c8d9a957df">
      <Terms xmlns="http://schemas.microsoft.com/office/infopath/2007/PartnerControls"/>
    </lcf76f155ced4ddcb4097134ff3c332f>
    <TaxCatchAll xmlns="f5e53fdb-8871-4ce2-b3e5-3a84d59063b2" xsi:nil="true"/>
    <SharedWithUsers xmlns="f5e53fdb-8871-4ce2-b3e5-3a84d59063b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51B918AB-58D9-4FD7-A89E-9DB366DE217E}"/>
</file>

<file path=customXml/itemProps2.xml><?xml version="1.0" encoding="utf-8"?>
<ds:datastoreItem xmlns:ds="http://schemas.openxmlformats.org/officeDocument/2006/customXml" ds:itemID="{3CD59218-723F-4E79-A7BB-CECD9591E1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4F8DE0-8F11-471C-B957-8B4F13848555}">
  <ds:schemaRefs>
    <ds:schemaRef ds:uri="http://purl.org/dc/elements/1.1/"/>
    <ds:schemaRef ds:uri="9051a853-1bd4-481a-8735-098084922da4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2e59a66d-d9e0-4e48-adf2-bd3089cbae5f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Stellantis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RAQUEL KARINA BRAGA FONSECA (EXTERNAL)</dc:creator>
  <keywords/>
  <dc:description/>
  <lastModifiedBy>RAQUEL KARINA BRAGA FONSECA (EXTERNAL)</lastModifiedBy>
  <revision>6</revision>
  <dcterms:created xsi:type="dcterms:W3CDTF">2025-01-16T19:56:00.0000000Z</dcterms:created>
  <dcterms:modified xsi:type="dcterms:W3CDTF">2025-01-17T01:05:08.8280346Z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25ca717-11da-4935-b601-f527b9741f2e_Enabled">
    <vt:lpwstr>true</vt:lpwstr>
  </property>
  <property fmtid="{D5CDD505-2E9C-101B-9397-08002B2CF9AE}" pid="3" name="MSIP_Label_725ca717-11da-4935-b601-f527b9741f2e_SetDate">
    <vt:lpwstr>2025-01-16T11:54:11Z</vt:lpwstr>
  </property>
  <property fmtid="{D5CDD505-2E9C-101B-9397-08002B2CF9AE}" pid="4" name="MSIP_Label_725ca717-11da-4935-b601-f527b9741f2e_Method">
    <vt:lpwstr>Standard</vt:lpwstr>
  </property>
  <property fmtid="{D5CDD505-2E9C-101B-9397-08002B2CF9AE}" pid="5" name="MSIP_Label_725ca717-11da-4935-b601-f527b9741f2e_Name">
    <vt:lpwstr>C2 - Internal</vt:lpwstr>
  </property>
  <property fmtid="{D5CDD505-2E9C-101B-9397-08002B2CF9AE}" pid="6" name="MSIP_Label_725ca717-11da-4935-b601-f527b9741f2e_SiteId">
    <vt:lpwstr>d852d5cd-724c-4128-8812-ffa5db3f8507</vt:lpwstr>
  </property>
  <property fmtid="{D5CDD505-2E9C-101B-9397-08002B2CF9AE}" pid="7" name="MSIP_Label_725ca717-11da-4935-b601-f527b9741f2e_ActionId">
    <vt:lpwstr>916f0325-6c39-4f05-a804-1b1fa4ca4e0f</vt:lpwstr>
  </property>
  <property fmtid="{D5CDD505-2E9C-101B-9397-08002B2CF9AE}" pid="8" name="MSIP_Label_725ca717-11da-4935-b601-f527b9741f2e_ContentBits">
    <vt:lpwstr>0</vt:lpwstr>
  </property>
  <property fmtid="{D5CDD505-2E9C-101B-9397-08002B2CF9AE}" pid="9" name="ContentTypeId">
    <vt:lpwstr>0x0101001615FB79EB5F3645832E11BD21E74171</vt:lpwstr>
  </property>
  <property fmtid="{D5CDD505-2E9C-101B-9397-08002B2CF9AE}" pid="10" name="Order">
    <vt:r8>12400</vt:r8>
  </property>
  <property fmtid="{D5CDD505-2E9C-101B-9397-08002B2CF9AE}" pid="11" name="_SourceUrl">
    <vt:lpwstr/>
  </property>
  <property fmtid="{D5CDD505-2E9C-101B-9397-08002B2CF9AE}" pid="12" name="_SharedFileIndex">
    <vt:lpwstr/>
  </property>
  <property fmtid="{D5CDD505-2E9C-101B-9397-08002B2CF9AE}" pid="13" name="ComplianceAssetId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  <property fmtid="{D5CDD505-2E9C-101B-9397-08002B2CF9AE}" pid="16" name="MediaServiceImageTags">
    <vt:lpwstr/>
  </property>
</Properties>
</file>